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65" w:rsidRPr="00001D65" w:rsidRDefault="00001D65" w:rsidP="00001D65">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001D65">
        <w:rPr>
          <w:rFonts w:ascii="Times New Roman" w:eastAsia="Times New Roman" w:hAnsi="Times New Roman" w:cs="Times New Roman"/>
          <w:b/>
          <w:bCs/>
          <w:sz w:val="20"/>
          <w:szCs w:val="20"/>
          <w:lang w:eastAsia="ru-RU"/>
        </w:rPr>
        <w:t>Статья 148. Нарушение права на свободу совести и вероисповеданий</w:t>
      </w:r>
    </w:p>
    <w:p w:rsidR="00001D65" w:rsidRPr="00001D65" w:rsidRDefault="00001D65" w:rsidP="00001D65">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001D65">
          <w:rPr>
            <w:rFonts w:ascii="Times New Roman" w:eastAsia="Times New Roman" w:hAnsi="Times New Roman" w:cs="Times New Roman"/>
            <w:b/>
            <w:bCs/>
            <w:color w:val="707070"/>
            <w:sz w:val="20"/>
            <w:szCs w:val="20"/>
            <w:u w:val="single"/>
            <w:lang w:eastAsia="ru-RU"/>
          </w:rPr>
          <w:t>[Уголовный кодекс]</w:t>
        </w:r>
      </w:hyperlink>
      <w:r w:rsidRPr="00001D65">
        <w:rPr>
          <w:rFonts w:ascii="Times New Roman" w:eastAsia="Times New Roman" w:hAnsi="Times New Roman" w:cs="Times New Roman"/>
          <w:sz w:val="24"/>
          <w:szCs w:val="24"/>
          <w:lang w:eastAsia="ru-RU"/>
        </w:rPr>
        <w:t> </w:t>
      </w:r>
      <w:hyperlink r:id="rId5" w:tooltip="Преступления против конституционных прав и свобод человека и гражданина" w:history="1">
        <w:r w:rsidRPr="00001D65">
          <w:rPr>
            <w:rFonts w:ascii="Times New Roman" w:eastAsia="Times New Roman" w:hAnsi="Times New Roman" w:cs="Times New Roman"/>
            <w:b/>
            <w:bCs/>
            <w:color w:val="707070"/>
            <w:sz w:val="20"/>
            <w:szCs w:val="20"/>
            <w:u w:val="single"/>
            <w:lang w:eastAsia="ru-RU"/>
          </w:rPr>
          <w:t>[Глава 19]</w:t>
        </w:r>
      </w:hyperlink>
      <w:r w:rsidRPr="00001D65">
        <w:rPr>
          <w:rFonts w:ascii="Times New Roman" w:eastAsia="Times New Roman" w:hAnsi="Times New Roman" w:cs="Times New Roman"/>
          <w:sz w:val="24"/>
          <w:szCs w:val="24"/>
          <w:lang w:eastAsia="ru-RU"/>
        </w:rPr>
        <w:t> </w:t>
      </w:r>
      <w:hyperlink r:id="rId6" w:tooltip="Нарушение права на свободу совести и вероисповеданий" w:history="1">
        <w:r w:rsidRPr="00001D65">
          <w:rPr>
            <w:rFonts w:ascii="Times New Roman" w:eastAsia="Times New Roman" w:hAnsi="Times New Roman" w:cs="Times New Roman"/>
            <w:b/>
            <w:bCs/>
            <w:color w:val="707070"/>
            <w:sz w:val="20"/>
            <w:szCs w:val="20"/>
            <w:u w:val="single"/>
            <w:lang w:eastAsia="ru-RU"/>
          </w:rPr>
          <w:t>[Статья 148]</w:t>
        </w:r>
      </w:hyperlink>
    </w:p>
    <w:p w:rsidR="00001D65" w:rsidRPr="00001D65" w:rsidRDefault="00001D65" w:rsidP="00001D65">
      <w:pPr>
        <w:shd w:val="clear" w:color="auto" w:fill="FFFFFF"/>
        <w:spacing w:before="240" w:after="240" w:line="240" w:lineRule="auto"/>
        <w:rPr>
          <w:rFonts w:ascii="Arial" w:eastAsia="Times New Roman" w:hAnsi="Arial" w:cs="Arial"/>
          <w:color w:val="000000"/>
          <w:sz w:val="20"/>
          <w:szCs w:val="20"/>
          <w:lang w:eastAsia="ru-RU"/>
        </w:rPr>
      </w:pPr>
      <w:r w:rsidRPr="00001D65">
        <w:rPr>
          <w:rFonts w:ascii="Arial" w:eastAsia="Times New Roman" w:hAnsi="Arial" w:cs="Arial"/>
          <w:color w:val="000000"/>
          <w:sz w:val="20"/>
          <w:szCs w:val="20"/>
          <w:lang w:eastAsia="ru-RU"/>
        </w:rPr>
        <w:t>1. Публичные действия, выражающие явное неуважение к обществу и совершенные в целях оскорбления религиозных чувств верующих, -</w:t>
      </w:r>
    </w:p>
    <w:p w:rsidR="00001D65" w:rsidRPr="00001D65" w:rsidRDefault="00001D65" w:rsidP="00001D65">
      <w:pPr>
        <w:shd w:val="clear" w:color="auto" w:fill="FFFFFF"/>
        <w:spacing w:before="240" w:after="240" w:line="240" w:lineRule="auto"/>
        <w:rPr>
          <w:rFonts w:ascii="Arial" w:eastAsia="Times New Roman" w:hAnsi="Arial" w:cs="Arial"/>
          <w:color w:val="000000"/>
          <w:sz w:val="20"/>
          <w:szCs w:val="20"/>
          <w:lang w:eastAsia="ru-RU"/>
        </w:rPr>
      </w:pPr>
      <w:r w:rsidRPr="00001D65">
        <w:rPr>
          <w:rFonts w:ascii="Arial" w:eastAsia="Times New Roman" w:hAnsi="Arial" w:cs="Arial"/>
          <w:color w:val="000000"/>
          <w:sz w:val="20"/>
          <w:szCs w:val="20"/>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001D65" w:rsidRPr="00001D65" w:rsidRDefault="00001D65" w:rsidP="00001D65">
      <w:pPr>
        <w:shd w:val="clear" w:color="auto" w:fill="FFFFFF"/>
        <w:spacing w:before="240" w:after="240" w:line="240" w:lineRule="auto"/>
        <w:rPr>
          <w:rFonts w:ascii="Arial" w:eastAsia="Times New Roman" w:hAnsi="Arial" w:cs="Arial"/>
          <w:color w:val="000000"/>
          <w:sz w:val="20"/>
          <w:szCs w:val="20"/>
          <w:lang w:eastAsia="ru-RU"/>
        </w:rPr>
      </w:pPr>
      <w:r w:rsidRPr="00001D65">
        <w:rPr>
          <w:rFonts w:ascii="Arial" w:eastAsia="Times New Roman" w:hAnsi="Arial" w:cs="Arial"/>
          <w:color w:val="000000"/>
          <w:sz w:val="20"/>
          <w:szCs w:val="20"/>
          <w:lang w:eastAsia="ru-RU"/>
        </w:rPr>
        <w:t>2. Деяния, предусмотренные частью первой настоящей статьи, совершенные в местах, специально предназначенных для проведения богослужений, других религиозных обрядов и церемоний, -</w:t>
      </w:r>
    </w:p>
    <w:p w:rsidR="00001D65" w:rsidRPr="00001D65" w:rsidRDefault="00001D65" w:rsidP="00001D65">
      <w:pPr>
        <w:shd w:val="clear" w:color="auto" w:fill="FFFFFF"/>
        <w:spacing w:before="240" w:after="240" w:line="240" w:lineRule="auto"/>
        <w:rPr>
          <w:rFonts w:ascii="Arial" w:eastAsia="Times New Roman" w:hAnsi="Arial" w:cs="Arial"/>
          <w:color w:val="000000"/>
          <w:sz w:val="20"/>
          <w:szCs w:val="20"/>
          <w:lang w:eastAsia="ru-RU"/>
        </w:rPr>
      </w:pPr>
      <w:r w:rsidRPr="00001D65">
        <w:rPr>
          <w:rFonts w:ascii="Arial" w:eastAsia="Times New Roman" w:hAnsi="Arial" w:cs="Arial"/>
          <w:color w:val="000000"/>
          <w:sz w:val="20"/>
          <w:szCs w:val="20"/>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01D65" w:rsidRPr="00001D65" w:rsidRDefault="00001D65" w:rsidP="00001D65">
      <w:pPr>
        <w:shd w:val="clear" w:color="auto" w:fill="FFFFFF"/>
        <w:spacing w:before="240" w:after="240" w:line="240" w:lineRule="auto"/>
        <w:rPr>
          <w:rFonts w:ascii="Arial" w:eastAsia="Times New Roman" w:hAnsi="Arial" w:cs="Arial"/>
          <w:color w:val="000000"/>
          <w:sz w:val="20"/>
          <w:szCs w:val="20"/>
          <w:lang w:eastAsia="ru-RU"/>
        </w:rPr>
      </w:pPr>
      <w:r w:rsidRPr="00001D65">
        <w:rPr>
          <w:rFonts w:ascii="Arial" w:eastAsia="Times New Roman" w:hAnsi="Arial" w:cs="Arial"/>
          <w:color w:val="000000"/>
          <w:sz w:val="20"/>
          <w:szCs w:val="20"/>
          <w:lang w:eastAsia="ru-RU"/>
        </w:rP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001D65" w:rsidRPr="00001D65" w:rsidRDefault="00001D65" w:rsidP="00001D65">
      <w:pPr>
        <w:shd w:val="clear" w:color="auto" w:fill="FFFFFF"/>
        <w:spacing w:before="240" w:after="240" w:line="240" w:lineRule="auto"/>
        <w:rPr>
          <w:rFonts w:ascii="Arial" w:eastAsia="Times New Roman" w:hAnsi="Arial" w:cs="Arial"/>
          <w:color w:val="000000"/>
          <w:sz w:val="20"/>
          <w:szCs w:val="20"/>
          <w:lang w:eastAsia="ru-RU"/>
        </w:rPr>
      </w:pPr>
      <w:r w:rsidRPr="00001D65">
        <w:rPr>
          <w:rFonts w:ascii="Arial" w:eastAsia="Times New Roman" w:hAnsi="Arial" w:cs="Arial"/>
          <w:color w:val="000000"/>
          <w:sz w:val="20"/>
          <w:szCs w:val="20"/>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1D65" w:rsidRPr="00001D65" w:rsidRDefault="00001D65" w:rsidP="00001D65">
      <w:pPr>
        <w:shd w:val="clear" w:color="auto" w:fill="FFFFFF"/>
        <w:spacing w:before="240" w:after="240" w:line="240" w:lineRule="auto"/>
        <w:rPr>
          <w:rFonts w:ascii="Arial" w:eastAsia="Times New Roman" w:hAnsi="Arial" w:cs="Arial"/>
          <w:color w:val="000000"/>
          <w:sz w:val="20"/>
          <w:szCs w:val="20"/>
          <w:lang w:eastAsia="ru-RU"/>
        </w:rPr>
      </w:pPr>
      <w:r w:rsidRPr="00001D65">
        <w:rPr>
          <w:rFonts w:ascii="Arial" w:eastAsia="Times New Roman" w:hAnsi="Arial" w:cs="Arial"/>
          <w:color w:val="000000"/>
          <w:sz w:val="20"/>
          <w:szCs w:val="20"/>
          <w:lang w:eastAsia="ru-RU"/>
        </w:rPr>
        <w:t>4. Деяния, предусмотренные частью третьей настоящей статьи, совершенные:</w:t>
      </w:r>
    </w:p>
    <w:p w:rsidR="00001D65" w:rsidRPr="00001D65" w:rsidRDefault="00001D65" w:rsidP="00001D65">
      <w:pPr>
        <w:shd w:val="clear" w:color="auto" w:fill="FFFFFF"/>
        <w:spacing w:before="240" w:after="240" w:line="240" w:lineRule="auto"/>
        <w:rPr>
          <w:rFonts w:ascii="Arial" w:eastAsia="Times New Roman" w:hAnsi="Arial" w:cs="Arial"/>
          <w:color w:val="000000"/>
          <w:sz w:val="20"/>
          <w:szCs w:val="20"/>
          <w:lang w:eastAsia="ru-RU"/>
        </w:rPr>
      </w:pPr>
      <w:r w:rsidRPr="00001D65">
        <w:rPr>
          <w:rFonts w:ascii="Arial" w:eastAsia="Times New Roman" w:hAnsi="Arial" w:cs="Arial"/>
          <w:color w:val="000000"/>
          <w:sz w:val="20"/>
          <w:szCs w:val="20"/>
          <w:lang w:eastAsia="ru-RU"/>
        </w:rPr>
        <w:t>а) лицом с использованием своего служебного положения;</w:t>
      </w:r>
    </w:p>
    <w:p w:rsidR="00001D65" w:rsidRPr="00001D65" w:rsidRDefault="00001D65" w:rsidP="00001D65">
      <w:pPr>
        <w:shd w:val="clear" w:color="auto" w:fill="FFFFFF"/>
        <w:spacing w:before="240" w:after="240" w:line="240" w:lineRule="auto"/>
        <w:rPr>
          <w:rFonts w:ascii="Arial" w:eastAsia="Times New Roman" w:hAnsi="Arial" w:cs="Arial"/>
          <w:color w:val="000000"/>
          <w:sz w:val="20"/>
          <w:szCs w:val="20"/>
          <w:lang w:eastAsia="ru-RU"/>
        </w:rPr>
      </w:pPr>
      <w:r w:rsidRPr="00001D65">
        <w:rPr>
          <w:rFonts w:ascii="Arial" w:eastAsia="Times New Roman" w:hAnsi="Arial" w:cs="Arial"/>
          <w:color w:val="000000"/>
          <w:sz w:val="20"/>
          <w:szCs w:val="20"/>
          <w:lang w:eastAsia="ru-RU"/>
        </w:rPr>
        <w:t>б) с применением насилия или с угрозой его применения, -</w:t>
      </w:r>
    </w:p>
    <w:p w:rsidR="00001D65" w:rsidRPr="00001D65" w:rsidRDefault="00001D65" w:rsidP="00001D65">
      <w:pPr>
        <w:shd w:val="clear" w:color="auto" w:fill="FFFFFF"/>
        <w:spacing w:before="240" w:after="240" w:line="240" w:lineRule="auto"/>
        <w:rPr>
          <w:rFonts w:ascii="Arial" w:eastAsia="Times New Roman" w:hAnsi="Arial" w:cs="Arial"/>
          <w:color w:val="000000"/>
          <w:sz w:val="20"/>
          <w:szCs w:val="20"/>
          <w:lang w:eastAsia="ru-RU"/>
        </w:rPr>
      </w:pPr>
      <w:r w:rsidRPr="00001D65">
        <w:rPr>
          <w:rFonts w:ascii="Arial" w:eastAsia="Times New Roman" w:hAnsi="Arial" w:cs="Arial"/>
          <w:color w:val="000000"/>
          <w:sz w:val="20"/>
          <w:szCs w:val="20"/>
          <w:lang w:eastAsia="ru-RU"/>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9776D0" w:rsidRDefault="00001D65">
      <w:bookmarkStart w:id="0" w:name="_GoBack"/>
      <w:bookmarkEnd w:id="0"/>
    </w:p>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CF"/>
    <w:rsid w:val="00001D65"/>
    <w:rsid w:val="00371BCF"/>
    <w:rsid w:val="006833E8"/>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318C5-71E1-4F07-A3FD-879D0B0C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01D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1D6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01D65"/>
    <w:rPr>
      <w:color w:val="0000FF"/>
      <w:u w:val="single"/>
    </w:rPr>
  </w:style>
  <w:style w:type="paragraph" w:styleId="a4">
    <w:name w:val="Normal (Web)"/>
    <w:basedOn w:val="a"/>
    <w:uiPriority w:val="99"/>
    <w:semiHidden/>
    <w:unhideWhenUsed/>
    <w:rsid w:val="00001D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73647">
      <w:bodyDiv w:val="1"/>
      <w:marLeft w:val="0"/>
      <w:marRight w:val="0"/>
      <w:marTop w:val="0"/>
      <w:marBottom w:val="0"/>
      <w:divBdr>
        <w:top w:val="none" w:sz="0" w:space="0" w:color="auto"/>
        <w:left w:val="none" w:sz="0" w:space="0" w:color="auto"/>
        <w:bottom w:val="none" w:sz="0" w:space="0" w:color="auto"/>
        <w:right w:val="none" w:sz="0" w:space="0" w:color="auto"/>
      </w:divBdr>
      <w:divsChild>
        <w:div w:id="1247690064">
          <w:marLeft w:val="0"/>
          <w:marRight w:val="0"/>
          <w:marTop w:val="0"/>
          <w:marBottom w:val="0"/>
          <w:divBdr>
            <w:top w:val="none" w:sz="0" w:space="0" w:color="auto"/>
            <w:left w:val="none" w:sz="0" w:space="0" w:color="auto"/>
            <w:bottom w:val="none" w:sz="0" w:space="0" w:color="auto"/>
            <w:right w:val="none" w:sz="0" w:space="0" w:color="auto"/>
          </w:divBdr>
        </w:div>
        <w:div w:id="127644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48/" TargetMode="External"/><Relationship Id="rId5" Type="http://schemas.openxmlformats.org/officeDocument/2006/relationships/hyperlink" Target="http://www.zakonrf.info/uk/gl19/"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2143</Characters>
  <Application>Microsoft Office Word</Application>
  <DocSecurity>0</DocSecurity>
  <Lines>41</Lines>
  <Paragraphs>21</Paragraphs>
  <ScaleCrop>false</ScaleCrop>
  <Company>diakov.net</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2017-08-23T12:07:00Z</dcterms:created>
  <dcterms:modified xsi:type="dcterms:W3CDTF">2017-08-23T12:07:00Z</dcterms:modified>
</cp:coreProperties>
</file>