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CDC" w:rsidRPr="00210CDC" w:rsidRDefault="00210CDC" w:rsidP="00210CDC">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210CDC">
        <w:rPr>
          <w:rFonts w:ascii="Times New Roman" w:eastAsia="Times New Roman" w:hAnsi="Times New Roman" w:cs="Times New Roman"/>
          <w:b/>
          <w:bCs/>
          <w:sz w:val="20"/>
          <w:szCs w:val="20"/>
          <w:lang w:eastAsia="ru-RU"/>
        </w:rPr>
        <w:t>Статья 180. Незаконное использование средств индивидуализации товаров (работ, услуг)</w:t>
      </w:r>
    </w:p>
    <w:p w:rsidR="00210CDC" w:rsidRPr="00210CDC" w:rsidRDefault="00210CDC" w:rsidP="00210CDC">
      <w:pPr>
        <w:spacing w:after="0" w:line="240" w:lineRule="auto"/>
        <w:rPr>
          <w:rFonts w:ascii="Times New Roman" w:eastAsia="Times New Roman" w:hAnsi="Times New Roman" w:cs="Times New Roman"/>
          <w:sz w:val="24"/>
          <w:szCs w:val="24"/>
          <w:lang w:eastAsia="ru-RU"/>
        </w:rPr>
      </w:pPr>
      <w:hyperlink r:id="rId4" w:tooltip="Уголовный кодекс" w:history="1">
        <w:r w:rsidRPr="00210CDC">
          <w:rPr>
            <w:rFonts w:ascii="Times New Roman" w:eastAsia="Times New Roman" w:hAnsi="Times New Roman" w:cs="Times New Roman"/>
            <w:b/>
            <w:bCs/>
            <w:color w:val="707070"/>
            <w:sz w:val="20"/>
            <w:szCs w:val="20"/>
            <w:u w:val="single"/>
            <w:lang w:eastAsia="ru-RU"/>
          </w:rPr>
          <w:t>[Уголовный кодекс]</w:t>
        </w:r>
      </w:hyperlink>
      <w:r w:rsidRPr="00210CDC">
        <w:rPr>
          <w:rFonts w:ascii="Times New Roman" w:eastAsia="Times New Roman" w:hAnsi="Times New Roman" w:cs="Times New Roman"/>
          <w:sz w:val="24"/>
          <w:szCs w:val="24"/>
          <w:lang w:eastAsia="ru-RU"/>
        </w:rPr>
        <w:t> </w:t>
      </w:r>
      <w:hyperlink r:id="rId5" w:tooltip="Преступления в сфере экономической деятельности" w:history="1">
        <w:r w:rsidRPr="00210CDC">
          <w:rPr>
            <w:rFonts w:ascii="Times New Roman" w:eastAsia="Times New Roman" w:hAnsi="Times New Roman" w:cs="Times New Roman"/>
            <w:b/>
            <w:bCs/>
            <w:color w:val="707070"/>
            <w:sz w:val="20"/>
            <w:szCs w:val="20"/>
            <w:u w:val="single"/>
            <w:lang w:eastAsia="ru-RU"/>
          </w:rPr>
          <w:t>[Глава 22]</w:t>
        </w:r>
      </w:hyperlink>
      <w:r w:rsidRPr="00210CDC">
        <w:rPr>
          <w:rFonts w:ascii="Times New Roman" w:eastAsia="Times New Roman" w:hAnsi="Times New Roman" w:cs="Times New Roman"/>
          <w:sz w:val="24"/>
          <w:szCs w:val="24"/>
          <w:lang w:eastAsia="ru-RU"/>
        </w:rPr>
        <w:t> </w:t>
      </w:r>
      <w:hyperlink r:id="rId6" w:tooltip="Незаконное использование средств индивидуализации товаров (работ, услуг)" w:history="1">
        <w:r w:rsidRPr="00210CDC">
          <w:rPr>
            <w:rFonts w:ascii="Times New Roman" w:eastAsia="Times New Roman" w:hAnsi="Times New Roman" w:cs="Times New Roman"/>
            <w:b/>
            <w:bCs/>
            <w:color w:val="707070"/>
            <w:sz w:val="20"/>
            <w:szCs w:val="20"/>
            <w:u w:val="single"/>
            <w:lang w:eastAsia="ru-RU"/>
          </w:rPr>
          <w:t>[Статья 180]</w:t>
        </w:r>
      </w:hyperlink>
    </w:p>
    <w:p w:rsidR="00210CDC" w:rsidRPr="00210CDC" w:rsidRDefault="00210CDC" w:rsidP="00210CDC">
      <w:pPr>
        <w:shd w:val="clear" w:color="auto" w:fill="FFFFFF"/>
        <w:spacing w:before="240" w:after="240" w:line="240" w:lineRule="auto"/>
        <w:rPr>
          <w:rFonts w:ascii="Arial" w:eastAsia="Times New Roman" w:hAnsi="Arial" w:cs="Arial"/>
          <w:color w:val="000000"/>
          <w:sz w:val="20"/>
          <w:szCs w:val="20"/>
          <w:lang w:eastAsia="ru-RU"/>
        </w:rPr>
      </w:pPr>
      <w:r w:rsidRPr="00210CDC">
        <w:rPr>
          <w:rFonts w:ascii="Arial" w:eastAsia="Times New Roman" w:hAnsi="Arial" w:cs="Arial"/>
          <w:color w:val="000000"/>
          <w:sz w:val="20"/>
          <w:szCs w:val="20"/>
          <w:lang w:eastAsia="ru-RU"/>
        </w:rPr>
        <w:t>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крупный ущерб, -</w:t>
      </w:r>
    </w:p>
    <w:p w:rsidR="00210CDC" w:rsidRPr="00210CDC" w:rsidRDefault="00210CDC" w:rsidP="00210CDC">
      <w:pPr>
        <w:shd w:val="clear" w:color="auto" w:fill="FFFFFF"/>
        <w:spacing w:before="240" w:after="240" w:line="240" w:lineRule="auto"/>
        <w:rPr>
          <w:rFonts w:ascii="Arial" w:eastAsia="Times New Roman" w:hAnsi="Arial" w:cs="Arial"/>
          <w:color w:val="000000"/>
          <w:sz w:val="20"/>
          <w:szCs w:val="20"/>
          <w:lang w:eastAsia="ru-RU"/>
        </w:rPr>
      </w:pPr>
      <w:r w:rsidRPr="00210CDC">
        <w:rPr>
          <w:rFonts w:ascii="Arial" w:eastAsia="Times New Roman" w:hAnsi="Arial" w:cs="Arial"/>
          <w:color w:val="000000"/>
          <w:sz w:val="20"/>
          <w:szCs w:val="20"/>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210CDC" w:rsidRPr="00210CDC" w:rsidRDefault="00210CDC" w:rsidP="00210CDC">
      <w:pPr>
        <w:shd w:val="clear" w:color="auto" w:fill="FFFFFF"/>
        <w:spacing w:before="240" w:after="240" w:line="240" w:lineRule="auto"/>
        <w:rPr>
          <w:rFonts w:ascii="Arial" w:eastAsia="Times New Roman" w:hAnsi="Arial" w:cs="Arial"/>
          <w:color w:val="000000"/>
          <w:sz w:val="20"/>
          <w:szCs w:val="20"/>
          <w:lang w:eastAsia="ru-RU"/>
        </w:rPr>
      </w:pPr>
      <w:r w:rsidRPr="00210CDC">
        <w:rPr>
          <w:rFonts w:ascii="Arial" w:eastAsia="Times New Roman" w:hAnsi="Arial" w:cs="Arial"/>
          <w:color w:val="000000"/>
          <w:sz w:val="20"/>
          <w:szCs w:val="20"/>
          <w:lang w:eastAsia="ru-RU"/>
        </w:rPr>
        <w:t>2. Незаконное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неоднократно или причинило крупный ущерб, -</w:t>
      </w:r>
    </w:p>
    <w:p w:rsidR="00210CDC" w:rsidRPr="00210CDC" w:rsidRDefault="00210CDC" w:rsidP="00210CDC">
      <w:pPr>
        <w:shd w:val="clear" w:color="auto" w:fill="FFFFFF"/>
        <w:spacing w:before="240" w:after="240" w:line="240" w:lineRule="auto"/>
        <w:rPr>
          <w:rFonts w:ascii="Arial" w:eastAsia="Times New Roman" w:hAnsi="Arial" w:cs="Arial"/>
          <w:color w:val="000000"/>
          <w:sz w:val="20"/>
          <w:szCs w:val="20"/>
          <w:lang w:eastAsia="ru-RU"/>
        </w:rPr>
      </w:pPr>
      <w:r w:rsidRPr="00210CDC">
        <w:rPr>
          <w:rFonts w:ascii="Arial" w:eastAsia="Times New Roman" w:hAnsi="Arial" w:cs="Arial"/>
          <w:color w:val="000000"/>
          <w:sz w:val="20"/>
          <w:szCs w:val="20"/>
          <w:lang w:eastAsia="ru-RU"/>
        </w:rPr>
        <w:t xml:space="preserve">наказывается штрафом в размере до ста двадцати тысяч рублей или в размере заработной платы или </w:t>
      </w:r>
      <w:proofErr w:type="gramStart"/>
      <w:r w:rsidRPr="00210CDC">
        <w:rPr>
          <w:rFonts w:ascii="Arial" w:eastAsia="Times New Roman" w:hAnsi="Arial" w:cs="Arial"/>
          <w:color w:val="000000"/>
          <w:sz w:val="20"/>
          <w:szCs w:val="20"/>
          <w:lang w:eastAsia="ru-RU"/>
        </w:rPr>
        <w:t>иного дохода</w:t>
      </w:r>
      <w:proofErr w:type="gramEnd"/>
      <w:r w:rsidRPr="00210CDC">
        <w:rPr>
          <w:rFonts w:ascii="Arial" w:eastAsia="Times New Roman" w:hAnsi="Arial" w:cs="Arial"/>
          <w:color w:val="000000"/>
          <w:sz w:val="20"/>
          <w:szCs w:val="20"/>
          <w:lang w:eastAsia="ru-RU"/>
        </w:rPr>
        <w:t xml:space="preserve">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210CDC" w:rsidRPr="00210CDC" w:rsidRDefault="00210CDC" w:rsidP="00210CDC">
      <w:pPr>
        <w:shd w:val="clear" w:color="auto" w:fill="FFFFFF"/>
        <w:spacing w:before="240" w:after="240" w:line="240" w:lineRule="auto"/>
        <w:rPr>
          <w:rFonts w:ascii="Arial" w:eastAsia="Times New Roman" w:hAnsi="Arial" w:cs="Arial"/>
          <w:color w:val="000000"/>
          <w:sz w:val="20"/>
          <w:szCs w:val="20"/>
          <w:lang w:eastAsia="ru-RU"/>
        </w:rPr>
      </w:pPr>
      <w:r w:rsidRPr="00210CDC">
        <w:rPr>
          <w:rFonts w:ascii="Arial" w:eastAsia="Times New Roman" w:hAnsi="Arial" w:cs="Arial"/>
          <w:color w:val="000000"/>
          <w:sz w:val="20"/>
          <w:szCs w:val="20"/>
          <w:lang w:eastAsia="ru-RU"/>
        </w:rPr>
        <w:t>3. Деяния, предусмотренные частями первой или второй настоящей статьи, совершенные группой лиц по предварительному сговору, -</w:t>
      </w:r>
    </w:p>
    <w:p w:rsidR="00210CDC" w:rsidRPr="00210CDC" w:rsidRDefault="00210CDC" w:rsidP="00210CDC">
      <w:pPr>
        <w:shd w:val="clear" w:color="auto" w:fill="FFFFFF"/>
        <w:spacing w:before="240" w:after="240" w:line="240" w:lineRule="auto"/>
        <w:rPr>
          <w:rFonts w:ascii="Arial" w:eastAsia="Times New Roman" w:hAnsi="Arial" w:cs="Arial"/>
          <w:color w:val="000000"/>
          <w:sz w:val="20"/>
          <w:szCs w:val="20"/>
          <w:lang w:eastAsia="ru-RU"/>
        </w:rPr>
      </w:pPr>
      <w:r w:rsidRPr="00210CDC">
        <w:rPr>
          <w:rFonts w:ascii="Arial" w:eastAsia="Times New Roman" w:hAnsi="Arial" w:cs="Arial"/>
          <w:color w:val="000000"/>
          <w:sz w:val="20"/>
          <w:szCs w:val="20"/>
          <w:lang w:eastAsia="ru-RU"/>
        </w:rPr>
        <w:t xml:space="preserve">наказываются штрафом в размере от двухсот тысяч до четырехсот тысяч рублей или в размере заработной платы или </w:t>
      </w:r>
      <w:proofErr w:type="gramStart"/>
      <w:r w:rsidRPr="00210CDC">
        <w:rPr>
          <w:rFonts w:ascii="Arial" w:eastAsia="Times New Roman" w:hAnsi="Arial" w:cs="Arial"/>
          <w:color w:val="000000"/>
          <w:sz w:val="20"/>
          <w:szCs w:val="20"/>
          <w:lang w:eastAsia="ru-RU"/>
        </w:rPr>
        <w:t>иного дохода</w:t>
      </w:r>
      <w:proofErr w:type="gramEnd"/>
      <w:r w:rsidRPr="00210CDC">
        <w:rPr>
          <w:rFonts w:ascii="Arial" w:eastAsia="Times New Roman" w:hAnsi="Arial" w:cs="Arial"/>
          <w:color w:val="000000"/>
          <w:sz w:val="20"/>
          <w:szCs w:val="20"/>
          <w:lang w:eastAsia="ru-RU"/>
        </w:rPr>
        <w:t xml:space="preserve">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210CDC" w:rsidRPr="00210CDC" w:rsidRDefault="00210CDC" w:rsidP="00210CDC">
      <w:pPr>
        <w:shd w:val="clear" w:color="auto" w:fill="FFFFFF"/>
        <w:spacing w:before="240" w:after="240" w:line="240" w:lineRule="auto"/>
        <w:rPr>
          <w:rFonts w:ascii="Arial" w:eastAsia="Times New Roman" w:hAnsi="Arial" w:cs="Arial"/>
          <w:color w:val="000000"/>
          <w:sz w:val="20"/>
          <w:szCs w:val="20"/>
          <w:lang w:eastAsia="ru-RU"/>
        </w:rPr>
      </w:pPr>
      <w:r w:rsidRPr="00210CDC">
        <w:rPr>
          <w:rFonts w:ascii="Arial" w:eastAsia="Times New Roman" w:hAnsi="Arial" w:cs="Arial"/>
          <w:color w:val="000000"/>
          <w:sz w:val="20"/>
          <w:szCs w:val="20"/>
          <w:lang w:eastAsia="ru-RU"/>
        </w:rPr>
        <w:t>4. Деяния, предусмотренные частями первой или второй настоящей статьи, совершенные организованной группой, -</w:t>
      </w:r>
    </w:p>
    <w:p w:rsidR="00210CDC" w:rsidRPr="00210CDC" w:rsidRDefault="00210CDC" w:rsidP="00210CDC">
      <w:pPr>
        <w:shd w:val="clear" w:color="auto" w:fill="FFFFFF"/>
        <w:spacing w:before="240" w:after="240" w:line="240" w:lineRule="auto"/>
        <w:rPr>
          <w:rFonts w:ascii="Arial" w:eastAsia="Times New Roman" w:hAnsi="Arial" w:cs="Arial"/>
          <w:color w:val="000000"/>
          <w:sz w:val="20"/>
          <w:szCs w:val="20"/>
          <w:lang w:eastAsia="ru-RU"/>
        </w:rPr>
      </w:pPr>
      <w:r w:rsidRPr="00210CDC">
        <w:rPr>
          <w:rFonts w:ascii="Arial" w:eastAsia="Times New Roman" w:hAnsi="Arial" w:cs="Arial"/>
          <w:color w:val="000000"/>
          <w:sz w:val="20"/>
          <w:szCs w:val="20"/>
          <w:lang w:eastAsia="ru-RU"/>
        </w:rPr>
        <w:t xml:space="preserve">наказываются штрафом в размере от пятисот тысяч до одного миллиона рублей или в размере заработной платы или </w:t>
      </w:r>
      <w:proofErr w:type="gramStart"/>
      <w:r w:rsidRPr="00210CDC">
        <w:rPr>
          <w:rFonts w:ascii="Arial" w:eastAsia="Times New Roman" w:hAnsi="Arial" w:cs="Arial"/>
          <w:color w:val="000000"/>
          <w:sz w:val="20"/>
          <w:szCs w:val="20"/>
          <w:lang w:eastAsia="ru-RU"/>
        </w:rPr>
        <w:t>иного дохода</w:t>
      </w:r>
      <w:proofErr w:type="gramEnd"/>
      <w:r w:rsidRPr="00210CDC">
        <w:rPr>
          <w:rFonts w:ascii="Arial" w:eastAsia="Times New Roman" w:hAnsi="Arial" w:cs="Arial"/>
          <w:color w:val="000000"/>
          <w:sz w:val="20"/>
          <w:szCs w:val="20"/>
          <w:lang w:eastAsia="ru-RU"/>
        </w:rPr>
        <w:t xml:space="preserve">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210CDC" w:rsidRPr="00210CDC" w:rsidRDefault="00210CDC" w:rsidP="00210CDC">
      <w:pPr>
        <w:shd w:val="clear" w:color="auto" w:fill="FFFFFF"/>
        <w:spacing w:before="240" w:after="240" w:line="240" w:lineRule="auto"/>
        <w:rPr>
          <w:rFonts w:ascii="Arial" w:eastAsia="Times New Roman" w:hAnsi="Arial" w:cs="Arial"/>
          <w:color w:val="000000"/>
          <w:sz w:val="20"/>
          <w:szCs w:val="20"/>
          <w:lang w:eastAsia="ru-RU"/>
        </w:rPr>
      </w:pPr>
      <w:r w:rsidRPr="00210CDC">
        <w:rPr>
          <w:rFonts w:ascii="Arial" w:eastAsia="Times New Roman" w:hAnsi="Arial" w:cs="Arial"/>
          <w:color w:val="000000"/>
          <w:sz w:val="20"/>
          <w:szCs w:val="20"/>
          <w:lang w:eastAsia="ru-RU"/>
        </w:rPr>
        <w:t>Примечание. Крупным ущербом в настоящей статье признается ущерб, сумма которого превышает двести пятьдесят тысяч рублей.</w:t>
      </w:r>
    </w:p>
    <w:p w:rsidR="009776D0" w:rsidRDefault="00210CDC">
      <w:bookmarkStart w:id="0" w:name="_GoBack"/>
      <w:bookmarkEnd w:id="0"/>
    </w:p>
    <w:sectPr w:rsidR="00977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18"/>
    <w:rsid w:val="00210CDC"/>
    <w:rsid w:val="005F7818"/>
    <w:rsid w:val="006833E8"/>
    <w:rsid w:val="00CB5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25AF7-342A-461F-BFEB-12A32AA1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10C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0CD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10CDC"/>
    <w:rPr>
      <w:color w:val="0000FF"/>
      <w:u w:val="single"/>
    </w:rPr>
  </w:style>
  <w:style w:type="paragraph" w:styleId="a4">
    <w:name w:val="Normal (Web)"/>
    <w:basedOn w:val="a"/>
    <w:uiPriority w:val="99"/>
    <w:semiHidden/>
    <w:unhideWhenUsed/>
    <w:rsid w:val="00210C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11992">
      <w:bodyDiv w:val="1"/>
      <w:marLeft w:val="0"/>
      <w:marRight w:val="0"/>
      <w:marTop w:val="0"/>
      <w:marBottom w:val="0"/>
      <w:divBdr>
        <w:top w:val="none" w:sz="0" w:space="0" w:color="auto"/>
        <w:left w:val="none" w:sz="0" w:space="0" w:color="auto"/>
        <w:bottom w:val="none" w:sz="0" w:space="0" w:color="auto"/>
        <w:right w:val="none" w:sz="0" w:space="0" w:color="auto"/>
      </w:divBdr>
      <w:divsChild>
        <w:div w:id="1805191347">
          <w:marLeft w:val="0"/>
          <w:marRight w:val="0"/>
          <w:marTop w:val="0"/>
          <w:marBottom w:val="0"/>
          <w:divBdr>
            <w:top w:val="none" w:sz="0" w:space="0" w:color="auto"/>
            <w:left w:val="none" w:sz="0" w:space="0" w:color="auto"/>
            <w:bottom w:val="none" w:sz="0" w:space="0" w:color="auto"/>
            <w:right w:val="none" w:sz="0" w:space="0" w:color="auto"/>
          </w:divBdr>
        </w:div>
        <w:div w:id="1426851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180/" TargetMode="External"/><Relationship Id="rId5" Type="http://schemas.openxmlformats.org/officeDocument/2006/relationships/hyperlink" Target="http://www.zakonrf.info/uk/gl22/"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2503</Characters>
  <Application>Microsoft Office Word</Application>
  <DocSecurity>0</DocSecurity>
  <Lines>49</Lines>
  <Paragraphs>24</Paragraphs>
  <ScaleCrop>false</ScaleCrop>
  <Company>diakov.net</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2017-09-08T03:04:00Z</dcterms:created>
  <dcterms:modified xsi:type="dcterms:W3CDTF">2017-09-08T03:05:00Z</dcterms:modified>
</cp:coreProperties>
</file>